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Impact" w:cs="Impact" w:hAnsi="Impact" w:eastAsia="Impact"/>
          <w:sz w:val="96"/>
          <w:szCs w:val="96"/>
        </w:rPr>
      </w:pPr>
      <w:r>
        <w:rPr>
          <w:rFonts w:ascii="Impact" w:hAnsi="Impact"/>
          <w:sz w:val="96"/>
          <w:szCs w:val="96"/>
          <w:rtl w:val="0"/>
          <w:lang w:val="es-ES_tradnl"/>
        </w:rPr>
        <w:t>BONUS!</w:t>
      </w:r>
    </w:p>
    <w:p>
      <w:pPr>
        <w:pStyle w:val="Body"/>
        <w:rPr>
          <w:rFonts w:ascii="Impact" w:cs="Impact" w:hAnsi="Impact" w:eastAsia="Impact"/>
          <w:sz w:val="96"/>
          <w:szCs w:val="96"/>
        </w:rPr>
      </w:pPr>
      <w:r>
        <w:rPr>
          <w:rFonts w:ascii="Impact" w:hAnsi="Impact"/>
          <w:sz w:val="96"/>
          <w:szCs w:val="96"/>
          <w:rtl w:val="0"/>
          <w:lang w:val="en-US"/>
        </w:rPr>
        <w:t>Energy Drinks</w:t>
      </w:r>
    </w:p>
    <w:p>
      <w:pPr>
        <w:pStyle w:val="Body"/>
        <w:rPr>
          <w:rFonts w:ascii="Impact" w:cs="Impact" w:hAnsi="Impact" w:eastAsia="Impact"/>
          <w:sz w:val="96"/>
          <w:szCs w:val="96"/>
        </w:rPr>
      </w:pPr>
    </w:p>
    <w:p>
      <w:pPr>
        <w:pStyle w:val="Body"/>
        <w:rPr>
          <w:rFonts w:ascii="Rochester" w:cs="Rochester" w:hAnsi="Rochester" w:eastAsia="Rochester"/>
          <w:outline w:val="0"/>
          <w:color w:val="999999"/>
          <w:sz w:val="48"/>
          <w:szCs w:val="48"/>
          <w:u w:color="999999"/>
          <w14:textFill>
            <w14:solidFill>
              <w14:srgbClr w14:val="999999"/>
            </w14:solidFill>
          </w14:textFill>
        </w:rPr>
      </w:pPr>
      <w:r>
        <w:rPr>
          <w:rFonts w:ascii="Rochester" w:cs="Rochester" w:hAnsi="Rochester" w:eastAsia="Rochester"/>
          <w:outline w:val="0"/>
          <w:color w:val="999999"/>
          <w:sz w:val="48"/>
          <w:szCs w:val="48"/>
          <w:u w:color="999999"/>
          <w:rtl w:val="0"/>
          <w:lang w:val="en-US"/>
          <w14:textFill>
            <w14:solidFill>
              <w14:srgbClr w14:val="999999"/>
            </w14:solidFill>
          </w14:textFill>
        </w:rPr>
        <w:t xml:space="preserve">I created this activity when I saw an increase in students drinking energy drinks. </w:t>
      </w:r>
    </w:p>
    <w:p>
      <w:pPr>
        <w:pStyle w:val="Body"/>
        <w:rPr>
          <w:rFonts w:ascii="Rochester" w:cs="Rochester" w:hAnsi="Rochester" w:eastAsia="Rochester"/>
          <w:outline w:val="0"/>
          <w:color w:val="999999"/>
          <w:sz w:val="48"/>
          <w:szCs w:val="48"/>
          <w:u w:color="999999"/>
          <w14:textFill>
            <w14:solidFill>
              <w14:srgbClr w14:val="999999"/>
            </w14:solidFill>
          </w14:textFill>
        </w:rPr>
      </w:pPr>
    </w:p>
    <w:p>
      <w:pPr>
        <w:pStyle w:val="Body"/>
        <w:rPr>
          <w:rStyle w:val="None"/>
          <w:rFonts w:ascii="Impact" w:cs="Impact" w:hAnsi="Impact" w:eastAsia="Impact"/>
          <w:sz w:val="48"/>
          <w:szCs w:val="48"/>
        </w:rPr>
      </w:pPr>
      <w:r>
        <w:rPr>
          <w:rFonts w:ascii="Impact" w:hAnsi="Impact"/>
          <w:sz w:val="48"/>
          <w:szCs w:val="48"/>
          <w:rtl w:val="0"/>
          <w:lang w:val="en-US"/>
        </w:rPr>
        <w:t xml:space="preserve">Do you need more nonfiction activities? Try my </w:t>
      </w:r>
      <w:r>
        <w:rPr>
          <w:rStyle w:val="Hyperlink.0"/>
        </w:rPr>
        <w:fldChar w:fldCharType="begin" w:fldLock="0"/>
      </w:r>
      <w:r>
        <w:rPr>
          <w:rStyle w:val="Hyperlink.0"/>
        </w:rPr>
        <w:instrText xml:space="preserve"> HYPERLINK "https://www.teacherspayteachers.com/Product/Nonfiction-Unit-Five-Nonfiction-Articles-with-Reading-Responses-3663847"</w:instrText>
      </w:r>
      <w:r>
        <w:rPr>
          <w:rStyle w:val="Hyperlink.0"/>
        </w:rPr>
        <w:fldChar w:fldCharType="separate" w:fldLock="0"/>
      </w:r>
      <w:r>
        <w:rPr>
          <w:rStyle w:val="Hyperlink.0"/>
          <w:rtl w:val="0"/>
          <w:lang w:val="en-US"/>
        </w:rPr>
        <w:t>nonfiction bundle</w:t>
      </w:r>
      <w:r>
        <w:rPr/>
        <w:fldChar w:fldCharType="end" w:fldLock="0"/>
      </w:r>
      <w:r>
        <w:rPr>
          <w:rStyle w:val="None"/>
          <w:rFonts w:ascii="Impact" w:hAnsi="Impact"/>
          <w:sz w:val="48"/>
          <w:szCs w:val="48"/>
          <w:rtl w:val="0"/>
        </w:rPr>
        <w:t>.</w:t>
      </w: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p>
    <w:p>
      <w:pPr>
        <w:pStyle w:val="Body"/>
        <w:rPr>
          <w:rStyle w:val="None"/>
          <w:b w:val="1"/>
          <w:bCs w:val="1"/>
        </w:rPr>
      </w:pPr>
      <w:r>
        <w:rPr>
          <w:rStyle w:val="None"/>
          <w:b w:val="1"/>
          <w:bCs w:val="1"/>
          <w:rtl w:val="0"/>
          <w:lang w:val="en-US"/>
        </w:rPr>
        <w:t>Energy Drinks - Nonfiction Activity</w:t>
      </w:r>
    </w:p>
    <w:p>
      <w:pPr>
        <w:pStyle w:val="Body"/>
      </w:pPr>
    </w:p>
    <w:p>
      <w:pPr>
        <w:pStyle w:val="Body"/>
      </w:pPr>
      <w:r>
        <w:rPr>
          <w:rStyle w:val="None"/>
          <w:i w:val="1"/>
          <w:iCs w:val="1"/>
          <w:rtl w:val="0"/>
          <w:lang w:val="fr-FR"/>
        </w:rPr>
        <w:t>Introduction</w:t>
      </w:r>
    </w:p>
    <w:p>
      <w:pPr>
        <w:pStyle w:val="Body"/>
      </w:pPr>
    </w:p>
    <w:p>
      <w:pPr>
        <w:pStyle w:val="Body"/>
        <w:numPr>
          <w:ilvl w:val="0"/>
          <w:numId w:val="2"/>
        </w:numPr>
        <w:bidi w:val="0"/>
        <w:ind w:right="0"/>
        <w:jc w:val="left"/>
        <w:rPr>
          <w:rtl w:val="0"/>
          <w:lang w:val="en-US"/>
        </w:rPr>
      </w:pPr>
      <w:r>
        <w:rPr>
          <w:rStyle w:val="None"/>
          <w:rtl w:val="0"/>
          <w:lang w:val="en-US"/>
        </w:rPr>
        <w:t xml:space="preserve">You can find the article here: </w:t>
      </w:r>
      <w:r>
        <w:rPr>
          <w:rStyle w:val="Hyperlink.1"/>
        </w:rPr>
        <w:fldChar w:fldCharType="begin" w:fldLock="0"/>
      </w:r>
      <w:r>
        <w:rPr>
          <w:rStyle w:val="Hyperlink.1"/>
        </w:rPr>
        <w:instrText xml:space="preserve"> HYPERLINK "https://www.hopkinsmedicine.org/health/wellness-and-prevention/energy-drinks-and-kids"</w:instrText>
      </w:r>
      <w:r>
        <w:rPr>
          <w:rStyle w:val="Hyperlink.1"/>
        </w:rPr>
        <w:fldChar w:fldCharType="separate" w:fldLock="0"/>
      </w:r>
      <w:r>
        <w:rPr>
          <w:rStyle w:val="Hyperlink.1"/>
          <w:rtl w:val="0"/>
          <w:lang w:val="en-US"/>
        </w:rPr>
        <w:t>https://www.hopkinsmedicine.org/health/wellness-and-prevention/energy-drinks-and-kids</w:t>
      </w:r>
      <w:r>
        <w:rPr/>
        <w:fldChar w:fldCharType="end" w:fldLock="0"/>
      </w:r>
      <w:r>
        <w:rPr>
          <w:rStyle w:val="None"/>
          <w:rtl w:val="0"/>
          <w:lang w:val="en-US"/>
        </w:rPr>
        <w:t xml:space="preserve"> </w:t>
      </w:r>
    </w:p>
    <w:p>
      <w:pPr>
        <w:pStyle w:val="Body"/>
        <w:numPr>
          <w:ilvl w:val="0"/>
          <w:numId w:val="2"/>
        </w:numPr>
        <w:bidi w:val="0"/>
        <w:ind w:right="0"/>
        <w:jc w:val="left"/>
        <w:rPr>
          <w:rtl w:val="0"/>
          <w:lang w:val="en-US"/>
        </w:rPr>
      </w:pPr>
      <w:r>
        <w:rPr>
          <w:rStyle w:val="None"/>
          <w:rtl w:val="0"/>
          <w:lang w:val="en-US"/>
        </w:rPr>
        <w:t xml:space="preserve">When students research this information, they find many articles that are similar. You should be able to use one of those articles with a few changes to questions. </w:t>
      </w:r>
    </w:p>
    <w:p>
      <w:pPr>
        <w:pStyle w:val="Body"/>
        <w:rPr>
          <w:rStyle w:val="None"/>
          <w:i w:val="1"/>
          <w:iCs w:val="1"/>
        </w:rPr>
      </w:pPr>
    </w:p>
    <w:p>
      <w:pPr>
        <w:pStyle w:val="Body"/>
        <w:rPr>
          <w:rStyle w:val="None"/>
          <w:i w:val="1"/>
          <w:iCs w:val="1"/>
        </w:rPr>
      </w:pPr>
      <w:r>
        <w:rPr>
          <w:rStyle w:val="None"/>
          <w:i w:val="1"/>
          <w:iCs w:val="1"/>
          <w:rtl w:val="0"/>
          <w:lang w:val="it-IT"/>
        </w:rPr>
        <w:t>Anticipatory Set</w:t>
      </w:r>
    </w:p>
    <w:p>
      <w:pPr>
        <w:pStyle w:val="Body"/>
      </w:pPr>
    </w:p>
    <w:p>
      <w:pPr>
        <w:pStyle w:val="Body"/>
      </w:pPr>
      <w:r>
        <w:rPr>
          <w:rStyle w:val="None"/>
          <w:rtl w:val="0"/>
          <w:lang w:val="en-US"/>
        </w:rPr>
        <w:t xml:space="preserve">I ask students what forms of caffeine they consume. Students might mention coffee, tea, soda, energy drinks, chocolate. I ask what their beliefs are about caffeine. Some have religious aversions (because it is a drug) while others love it. </w:t>
      </w:r>
    </w:p>
    <w:p>
      <w:pPr>
        <w:pStyle w:val="Body"/>
      </w:pPr>
    </w:p>
    <w:p>
      <w:pPr>
        <w:pStyle w:val="Body"/>
      </w:pPr>
      <w:r>
        <w:rPr>
          <w:rStyle w:val="None"/>
          <w:rtl w:val="0"/>
          <w:lang w:val="en-US"/>
        </w:rPr>
        <w:t xml:space="preserve">I prompt students to recall what they know about caffeine, such as what it does to their bodies and its addictive qualities. Many students often tell me they must have tea or coffee in the morning. </w:t>
      </w:r>
    </w:p>
    <w:p>
      <w:pPr>
        <w:pStyle w:val="Body"/>
      </w:pPr>
    </w:p>
    <w:p>
      <w:pPr>
        <w:pStyle w:val="Body"/>
      </w:pPr>
      <w:r>
        <w:rPr>
          <w:rStyle w:val="None"/>
          <w:rtl w:val="0"/>
          <w:lang w:val="en-US"/>
        </w:rPr>
        <w:t xml:space="preserve">We also discuss how prevalent caffeine use is in our culture, such as coffee memes, jokes, etc. </w:t>
      </w:r>
    </w:p>
    <w:p>
      <w:pPr>
        <w:pStyle w:val="Body"/>
      </w:pPr>
    </w:p>
    <w:p>
      <w:pPr>
        <w:pStyle w:val="Body"/>
      </w:pPr>
      <w:r>
        <w:rPr>
          <w:rStyle w:val="None"/>
          <w:rtl w:val="0"/>
          <w:lang w:val="en-US"/>
        </w:rPr>
        <w:t>Preparing students typically takes about fifteen minutes. Then we move onto the actual assignment.</w:t>
      </w:r>
    </w:p>
    <w:p>
      <w:pPr>
        <w:pStyle w:val="Body"/>
      </w:pPr>
    </w:p>
    <w:p>
      <w:pPr>
        <w:pStyle w:val="Body"/>
        <w:rPr>
          <w:rStyle w:val="None"/>
          <w:i w:val="1"/>
          <w:iCs w:val="1"/>
        </w:rPr>
      </w:pPr>
      <w:r>
        <w:rPr>
          <w:rStyle w:val="None"/>
          <w:i w:val="1"/>
          <w:iCs w:val="1"/>
          <w:rtl w:val="0"/>
          <w:lang w:val="en-US"/>
        </w:rPr>
        <w:t>Assignment</w:t>
      </w:r>
    </w:p>
    <w:p>
      <w:pPr>
        <w:pStyle w:val="Body"/>
      </w:pPr>
      <w:r>
        <w:rPr>
          <w:rStyle w:val="None"/>
          <w:rtl w:val="0"/>
        </w:rPr>
        <w:t xml:space="preserve"> </w:t>
      </w:r>
    </w:p>
    <w:p>
      <w:pPr>
        <w:pStyle w:val="Body"/>
      </w:pPr>
      <w:r>
        <w:rPr>
          <w:rStyle w:val="None"/>
          <w:rtl w:val="0"/>
          <w:lang w:val="en-US"/>
        </w:rPr>
        <w:t xml:space="preserve">Tell students they will be reading an article about teenagers and energy drinks: </w:t>
      </w:r>
      <w:r>
        <w:rPr>
          <w:rStyle w:val="Hyperlink.1"/>
        </w:rPr>
        <w:fldChar w:fldCharType="begin" w:fldLock="0"/>
      </w:r>
      <w:r>
        <w:rPr>
          <w:rStyle w:val="Hyperlink.1"/>
        </w:rPr>
        <w:instrText xml:space="preserve"> HYPERLINK "https://www.hopkinsmedicine.org/health/wellness-and-prevention/energy-drinks-and-kids"</w:instrText>
      </w:r>
      <w:r>
        <w:rPr>
          <w:rStyle w:val="Hyperlink.1"/>
        </w:rPr>
        <w:fldChar w:fldCharType="separate" w:fldLock="0"/>
      </w:r>
      <w:r>
        <w:rPr>
          <w:rStyle w:val="Hyperlink.1"/>
          <w:rtl w:val="0"/>
          <w:lang w:val="en-US"/>
        </w:rPr>
        <w:t>https://www.hopkinsmedicine.org/health/wellness-and-prevention/energy-drinks-and-kids</w:t>
      </w:r>
      <w:r>
        <w:rPr/>
        <w:fldChar w:fldCharType="end" w:fldLock="0"/>
      </w:r>
      <w:r>
        <w:rPr>
          <w:rStyle w:val="None"/>
          <w:rtl w:val="0"/>
          <w:lang w:val="en-US"/>
        </w:rPr>
        <w:t xml:space="preserve"> </w:t>
      </w:r>
    </w:p>
    <w:p>
      <w:pPr>
        <w:pStyle w:val="Body"/>
      </w:pPr>
    </w:p>
    <w:p>
      <w:pPr>
        <w:pStyle w:val="Body"/>
        <w:rPr>
          <w:rStyle w:val="None"/>
        </w:rPr>
      </w:pPr>
      <w:r>
        <w:rPr>
          <w:rStyle w:val="None"/>
          <w:rtl w:val="0"/>
          <w:lang w:val="en-US"/>
        </w:rPr>
        <w:t xml:space="preserve">You can ask students to answer questions alone or with a partner. Questions follow this sheet. </w:t>
      </w:r>
    </w:p>
    <w:p>
      <w:pPr>
        <w:pStyle w:val="Body"/>
        <w:rPr>
          <w:rStyle w:val="None"/>
        </w:rPr>
      </w:pPr>
    </w:p>
    <w:p>
      <w:pPr>
        <w:pStyle w:val="Body"/>
        <w:rPr>
          <w:rStyle w:val="None"/>
          <w:i w:val="0"/>
          <w:iCs w:val="0"/>
        </w:rPr>
      </w:pPr>
      <w:r>
        <w:rPr>
          <w:rStyle w:val="None"/>
          <w:i w:val="1"/>
          <w:iCs w:val="1"/>
          <w:rtl w:val="0"/>
          <w:lang w:val="en-US"/>
        </w:rPr>
        <w:t>Closing</w:t>
      </w:r>
    </w:p>
    <w:p>
      <w:pPr>
        <w:pStyle w:val="Body"/>
        <w:rPr>
          <w:rStyle w:val="None"/>
          <w:i w:val="0"/>
          <w:iCs w:val="0"/>
        </w:rPr>
      </w:pPr>
    </w:p>
    <w:p>
      <w:pPr>
        <w:pStyle w:val="Body"/>
        <w:rPr>
          <w:i w:val="1"/>
          <w:iCs w:val="1"/>
        </w:rPr>
      </w:pPr>
      <w:r>
        <w:rPr>
          <w:rStyle w:val="None"/>
          <w:i w:val="0"/>
          <w:iCs w:val="0"/>
          <w:rtl w:val="0"/>
          <w:lang w:val="en-US"/>
        </w:rPr>
        <w:t xml:space="preserve">Students might recognize that caffeine can pose serious issues. Do they think this drug should be regulated at all? Some might say the government should add warnings while others think parents and caregivers should create guidelines. </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rPr>
          <w:rStyle w:val="None"/>
          <w:b w:val="1"/>
          <w:bCs w:val="1"/>
        </w:rPr>
      </w:pPr>
      <w:r>
        <w:rPr>
          <w:rStyle w:val="None"/>
          <w:b w:val="1"/>
          <w:bCs w:val="1"/>
          <w:rtl w:val="0"/>
          <w:lang w:val="en-US"/>
        </w:rPr>
        <w:t>Energy Drinks: Questions</w:t>
      </w:r>
    </w:p>
    <w:p>
      <w:pPr>
        <w:pStyle w:val="Body"/>
        <w:rPr>
          <w:rStyle w:val="None"/>
          <w:b w:val="1"/>
          <w:bCs w:val="1"/>
        </w:rPr>
      </w:pPr>
    </w:p>
    <w:p>
      <w:pPr>
        <w:pStyle w:val="Body"/>
      </w:pPr>
      <w:r>
        <w:rPr>
          <w:rStyle w:val="None"/>
          <w:rtl w:val="0"/>
          <w:lang w:val="en-US"/>
        </w:rPr>
        <w:t xml:space="preserve">Directions: Answer the questions in complete sentences. </w:t>
      </w:r>
    </w:p>
    <w:p>
      <w:pPr>
        <w:pStyle w:val="Body"/>
      </w:pPr>
    </w:p>
    <w:p>
      <w:pPr>
        <w:pStyle w:val="Body"/>
        <w:numPr>
          <w:ilvl w:val="0"/>
          <w:numId w:val="4"/>
        </w:numPr>
        <w:bidi w:val="0"/>
        <w:ind w:right="0"/>
        <w:jc w:val="left"/>
        <w:rPr>
          <w:rtl w:val="0"/>
          <w:lang w:val="en-US"/>
        </w:rPr>
      </w:pPr>
      <w:r>
        <w:rPr>
          <w:rStyle w:val="None"/>
          <w:rtl w:val="0"/>
          <w:lang w:val="en-US"/>
        </w:rPr>
        <w:t xml:space="preserve">What </w:t>
      </w:r>
      <w:r>
        <w:rPr>
          <w:rStyle w:val="None"/>
          <w:rtl w:val="0"/>
          <w:lang w:val="en-US"/>
        </w:rPr>
        <w:t xml:space="preserve">is </w:t>
      </w:r>
      <w:r>
        <w:rPr>
          <w:rStyle w:val="None"/>
          <w:rtl w:val="0"/>
          <w:lang w:val="en-US"/>
        </w:rPr>
        <w:t>“</w:t>
      </w:r>
      <w:r>
        <w:rPr>
          <w:rStyle w:val="None"/>
          <w:rtl w:val="0"/>
          <w:lang w:val="en-US"/>
        </w:rPr>
        <w:t>in</w:t>
      </w:r>
      <w:r>
        <w:rPr>
          <w:rStyle w:val="None"/>
          <w:rtl w:val="0"/>
          <w:lang w:val="en-US"/>
        </w:rPr>
        <w:t xml:space="preserve">” </w:t>
      </w:r>
      <w:r>
        <w:rPr>
          <w:rStyle w:val="None"/>
          <w:rtl w:val="0"/>
          <w:lang w:val="en-US"/>
        </w:rPr>
        <w:t xml:space="preserve">energy drinks? </w:t>
      </w:r>
    </w:p>
    <w:p>
      <w:pPr>
        <w:pStyle w:val="Body"/>
      </w:pPr>
    </w:p>
    <w:p>
      <w:pPr>
        <w:pStyle w:val="Body"/>
      </w:pPr>
    </w:p>
    <w:p>
      <w:pPr>
        <w:pStyle w:val="Body"/>
        <w:numPr>
          <w:ilvl w:val="0"/>
          <w:numId w:val="4"/>
        </w:numPr>
        <w:bidi w:val="0"/>
        <w:ind w:right="0"/>
        <w:jc w:val="left"/>
        <w:rPr>
          <w:rtl w:val="0"/>
          <w:lang w:val="en-US"/>
        </w:rPr>
      </w:pPr>
      <w:r>
        <w:rPr>
          <w:rStyle w:val="None"/>
          <w:rtl w:val="0"/>
          <w:lang w:val="en-US"/>
        </w:rPr>
        <w:t>What do regulatory bodies state concerning energy drinks?</w:t>
      </w:r>
    </w:p>
    <w:p>
      <w:pPr>
        <w:pStyle w:val="Body"/>
      </w:pPr>
    </w:p>
    <w:p>
      <w:pPr>
        <w:pStyle w:val="Body"/>
      </w:pPr>
    </w:p>
    <w:p>
      <w:pPr>
        <w:pStyle w:val="Body"/>
      </w:pPr>
    </w:p>
    <w:p>
      <w:pPr>
        <w:pStyle w:val="Body"/>
        <w:numPr>
          <w:ilvl w:val="0"/>
          <w:numId w:val="4"/>
        </w:numPr>
        <w:bidi w:val="0"/>
        <w:ind w:right="0"/>
        <w:jc w:val="left"/>
        <w:rPr>
          <w:rtl w:val="0"/>
          <w:lang w:val="en-US"/>
        </w:rPr>
      </w:pPr>
      <w:r>
        <w:rPr>
          <w:rStyle w:val="None"/>
          <w:rtl w:val="0"/>
          <w:lang w:val="en-US"/>
        </w:rPr>
        <w:t>List one danger associated with energy drinks.</w:t>
      </w:r>
      <w:r>
        <w:rPr>
          <w:rStyle w:val="None"/>
          <w:rtl w:val="0"/>
          <w:lang w:val="en-US"/>
        </w:rPr>
        <w:t xml:space="preserve"> Then explain why the AAP and AACAP warns against these drinks. </w:t>
      </w:r>
    </w:p>
    <w:p>
      <w:pPr>
        <w:pStyle w:val="Body"/>
      </w:pPr>
    </w:p>
    <w:p>
      <w:pPr>
        <w:pStyle w:val="Body"/>
      </w:pPr>
    </w:p>
    <w:p>
      <w:pPr>
        <w:pStyle w:val="Body"/>
      </w:pPr>
    </w:p>
    <w:p>
      <w:pPr>
        <w:pStyle w:val="Body"/>
        <w:numPr>
          <w:ilvl w:val="0"/>
          <w:numId w:val="4"/>
        </w:numPr>
        <w:bidi w:val="0"/>
        <w:ind w:right="0"/>
        <w:jc w:val="left"/>
        <w:rPr>
          <w:rtl w:val="0"/>
          <w:lang w:val="en-US"/>
        </w:rPr>
      </w:pPr>
      <w:r>
        <w:rPr>
          <w:rStyle w:val="None"/>
          <w:rtl w:val="0"/>
          <w:lang w:val="en-US"/>
        </w:rPr>
        <w:t>What is an overall concern with sports drinks?</w:t>
      </w:r>
    </w:p>
    <w:p>
      <w:pPr>
        <w:pStyle w:val="Body"/>
      </w:pPr>
    </w:p>
    <w:p>
      <w:pPr>
        <w:pStyle w:val="Body"/>
      </w:pPr>
    </w:p>
    <w:p>
      <w:pPr>
        <w:pStyle w:val="Body"/>
      </w:pPr>
    </w:p>
    <w:p>
      <w:pPr>
        <w:pStyle w:val="Body"/>
        <w:numPr>
          <w:ilvl w:val="0"/>
          <w:numId w:val="4"/>
        </w:numPr>
        <w:bidi w:val="0"/>
        <w:ind w:right="0"/>
        <w:jc w:val="left"/>
        <w:rPr>
          <w:rtl w:val="0"/>
          <w:lang w:val="en-US"/>
        </w:rPr>
      </w:pPr>
      <w:r>
        <w:rPr>
          <w:rStyle w:val="None"/>
          <w:rtl w:val="0"/>
          <w:lang w:val="en-US"/>
        </w:rPr>
        <w:t xml:space="preserve">List a suggestion for healthy alternatives. Explain how it could fit into your lifestyle. </w:t>
      </w:r>
    </w:p>
    <w:p>
      <w:pPr>
        <w:pStyle w:val="Body"/>
      </w:pPr>
    </w:p>
    <w:p>
      <w:pPr>
        <w:pStyle w:val="Body"/>
      </w:pPr>
    </w:p>
    <w:p>
      <w:pPr>
        <w:pStyle w:val="Body"/>
      </w:pPr>
    </w:p>
    <w:p>
      <w:pPr>
        <w:pStyle w:val="Body"/>
      </w:pPr>
    </w:p>
    <w:p>
      <w:pPr>
        <w:pStyle w:val="Body"/>
      </w:pPr>
      <w:r>
        <w:rPr>
          <w:rStyle w:val="None"/>
          <w:rtl w:val="0"/>
          <w:lang w:val="en-US"/>
        </w:rPr>
        <w:t xml:space="preserve">Write a paragraph that explains how the relationship between energy drinks and teenagers should change. </w:t>
      </w:r>
    </w:p>
    <w:p>
      <w:pPr>
        <w:pStyle w:val="Body"/>
      </w:pPr>
    </w:p>
    <w:p>
      <w:pPr>
        <w:pStyle w:val="Body"/>
      </w:pPr>
    </w:p>
    <w:p>
      <w:pPr>
        <w:pStyle w:val="Body"/>
      </w:pPr>
    </w:p>
    <w:p>
      <w:pPr>
        <w:pStyle w:val="Body"/>
      </w:pPr>
    </w:p>
    <w:p>
      <w:pPr>
        <w:pStyle w:val="Body"/>
      </w:pPr>
    </w:p>
    <w:p>
      <w:pPr>
        <w:pStyle w:val="Body"/>
      </w:pPr>
    </w:p>
    <w:p>
      <w:pPr>
        <w:pStyle w:val="Body"/>
      </w:pPr>
    </w:p>
    <w:p>
      <w:pPr>
        <w:pStyle w:val="Body"/>
        <w:rPr>
          <w:rStyle w:val="None"/>
          <w:b w:val="1"/>
          <w:bCs w:val="1"/>
        </w:rPr>
      </w:pPr>
      <w:r>
        <w:rPr>
          <w:rStyle w:val="None"/>
          <w:b w:val="1"/>
          <w:bCs w:val="1"/>
          <w:rtl w:val="0"/>
          <w:lang w:val="en-US"/>
        </w:rPr>
        <w:t>Energy Drinks: Questions KEY</w:t>
      </w:r>
    </w:p>
    <w:p>
      <w:pPr>
        <w:pStyle w:val="Body"/>
        <w:rPr>
          <w:rStyle w:val="None"/>
          <w:b w:val="1"/>
          <w:bCs w:val="1"/>
        </w:rPr>
      </w:pPr>
    </w:p>
    <w:p>
      <w:pPr>
        <w:pStyle w:val="Body"/>
      </w:pPr>
      <w:r>
        <w:rPr>
          <w:rStyle w:val="None"/>
          <w:rtl w:val="0"/>
          <w:lang w:val="en-US"/>
        </w:rPr>
        <w:t xml:space="preserve">Directions: Answer the questions in complete sentences. </w:t>
      </w:r>
    </w:p>
    <w:p>
      <w:pPr>
        <w:pStyle w:val="Body"/>
      </w:pPr>
    </w:p>
    <w:p>
      <w:pPr>
        <w:pStyle w:val="Body"/>
        <w:numPr>
          <w:ilvl w:val="0"/>
          <w:numId w:val="5"/>
        </w:numPr>
        <w:bidi w:val="0"/>
        <w:ind w:right="0"/>
        <w:jc w:val="left"/>
        <w:rPr>
          <w:rtl w:val="0"/>
          <w:lang w:val="en-US"/>
        </w:rPr>
      </w:pPr>
      <w:r>
        <w:rPr>
          <w:rStyle w:val="None"/>
          <w:rtl w:val="0"/>
          <w:lang w:val="en-US"/>
        </w:rPr>
        <w:t xml:space="preserve">What </w:t>
      </w:r>
      <w:r>
        <w:rPr>
          <w:rStyle w:val="None"/>
          <w:rtl w:val="0"/>
          <w:lang w:val="en-US"/>
        </w:rPr>
        <w:t xml:space="preserve">is </w:t>
      </w:r>
      <w:r>
        <w:rPr>
          <w:rStyle w:val="None"/>
          <w:rtl w:val="0"/>
          <w:lang w:val="en-US"/>
        </w:rPr>
        <w:t>“</w:t>
      </w:r>
      <w:r>
        <w:rPr>
          <w:rStyle w:val="None"/>
          <w:rtl w:val="0"/>
          <w:lang w:val="en-US"/>
        </w:rPr>
        <w:t>in</w:t>
      </w:r>
      <w:r>
        <w:rPr>
          <w:rStyle w:val="None"/>
          <w:rtl w:val="0"/>
          <w:lang w:val="en-US"/>
        </w:rPr>
        <w:t xml:space="preserve">” </w:t>
      </w:r>
      <w:r>
        <w:rPr>
          <w:rStyle w:val="None"/>
          <w:rtl w:val="0"/>
          <w:lang w:val="en-US"/>
        </w:rPr>
        <w:t xml:space="preserve">energy drinks? </w:t>
      </w:r>
    </w:p>
    <w:p>
      <w:pPr>
        <w:pStyle w:val="Body"/>
        <w:rPr>
          <w:i w:val="1"/>
          <w:iCs w:val="1"/>
        </w:rPr>
      </w:pPr>
      <w:r>
        <w:rPr>
          <w:i w:val="1"/>
          <w:iCs w:val="1"/>
          <w:rtl w:val="0"/>
          <w:lang w:val="en-US"/>
        </w:rPr>
        <w:t xml:space="preserve">Caffeine, sugars, legal stimulants. </w:t>
      </w:r>
    </w:p>
    <w:p>
      <w:pPr>
        <w:pStyle w:val="Body"/>
      </w:pPr>
    </w:p>
    <w:p>
      <w:pPr>
        <w:pStyle w:val="Body"/>
        <w:numPr>
          <w:ilvl w:val="0"/>
          <w:numId w:val="4"/>
        </w:numPr>
        <w:bidi w:val="0"/>
        <w:ind w:right="0"/>
        <w:jc w:val="left"/>
        <w:rPr>
          <w:rtl w:val="0"/>
          <w:lang w:val="en-US"/>
        </w:rPr>
      </w:pPr>
      <w:r>
        <w:rPr>
          <w:rStyle w:val="None"/>
          <w:rtl w:val="0"/>
          <w:lang w:val="en-US"/>
        </w:rPr>
        <w:t>What do regulatory bodies state concerning energy drinks?</w:t>
      </w:r>
    </w:p>
    <w:p>
      <w:pPr>
        <w:pStyle w:val="Body"/>
        <w:rPr>
          <w:i w:val="1"/>
          <w:iCs w:val="1"/>
        </w:rPr>
      </w:pPr>
      <w:r>
        <w:rPr>
          <w:rStyle w:val="None"/>
          <w:i w:val="1"/>
          <w:iCs w:val="1"/>
          <w:u w:val="none"/>
          <w:rtl w:val="0"/>
          <w:lang w:val="en-US"/>
        </w:rPr>
        <w:t xml:space="preserve">They warn that adolescents should not consume them. </w:t>
      </w:r>
    </w:p>
    <w:p>
      <w:pPr>
        <w:pStyle w:val="Body"/>
      </w:pPr>
    </w:p>
    <w:p>
      <w:pPr>
        <w:pStyle w:val="Body"/>
        <w:numPr>
          <w:ilvl w:val="0"/>
          <w:numId w:val="4"/>
        </w:numPr>
        <w:bidi w:val="0"/>
        <w:ind w:right="0"/>
        <w:jc w:val="left"/>
        <w:rPr>
          <w:rtl w:val="0"/>
          <w:lang w:val="en-US"/>
        </w:rPr>
      </w:pPr>
      <w:r>
        <w:rPr>
          <w:rStyle w:val="None"/>
          <w:rtl w:val="0"/>
          <w:lang w:val="en-US"/>
        </w:rPr>
        <w:t>List one danger associated with energy drinks.</w:t>
      </w:r>
      <w:r>
        <w:rPr>
          <w:rStyle w:val="None"/>
          <w:rtl w:val="0"/>
          <w:lang w:val="en-US"/>
        </w:rPr>
        <w:t xml:space="preserve"> Then explain why the AAP and AACAP warns against these drinks. </w:t>
      </w:r>
    </w:p>
    <w:p>
      <w:pPr>
        <w:pStyle w:val="Body"/>
        <w:rPr>
          <w:i w:val="1"/>
          <w:iCs w:val="1"/>
        </w:rPr>
      </w:pPr>
      <w:r>
        <w:rPr>
          <w:rStyle w:val="None"/>
          <w:i w:val="1"/>
          <w:iCs w:val="1"/>
          <w:u w:val="none"/>
          <w:rtl w:val="0"/>
          <w:lang w:val="en-US"/>
        </w:rPr>
        <w:t xml:space="preserve">Answers will vary. Governing bodies that deal with humans understand potential risks. </w:t>
      </w:r>
    </w:p>
    <w:p>
      <w:pPr>
        <w:pStyle w:val="Body"/>
      </w:pPr>
    </w:p>
    <w:p>
      <w:pPr>
        <w:pStyle w:val="Body"/>
      </w:pPr>
    </w:p>
    <w:p>
      <w:pPr>
        <w:pStyle w:val="Body"/>
        <w:numPr>
          <w:ilvl w:val="0"/>
          <w:numId w:val="4"/>
        </w:numPr>
        <w:bidi w:val="0"/>
        <w:ind w:right="0"/>
        <w:jc w:val="left"/>
        <w:rPr>
          <w:rtl w:val="0"/>
          <w:lang w:val="en-US"/>
        </w:rPr>
      </w:pPr>
      <w:r>
        <w:rPr>
          <w:rStyle w:val="None"/>
          <w:rtl w:val="0"/>
          <w:lang w:val="en-US"/>
        </w:rPr>
        <w:t>What is an overall concern with sports drinks?</w:t>
      </w:r>
    </w:p>
    <w:p>
      <w:pPr>
        <w:pStyle w:val="Body"/>
        <w:rPr>
          <w:i w:val="1"/>
          <w:iCs w:val="1"/>
        </w:rPr>
      </w:pPr>
      <w:r>
        <w:rPr>
          <w:rStyle w:val="None"/>
          <w:i w:val="1"/>
          <w:iCs w:val="1"/>
          <w:u w:val="none"/>
          <w:rtl w:val="0"/>
          <w:lang w:val="en-US"/>
        </w:rPr>
        <w:t xml:space="preserve">Sports drinks often contain ingredients that are unnecessary. </w:t>
      </w:r>
    </w:p>
    <w:p>
      <w:pPr>
        <w:pStyle w:val="Body"/>
      </w:pPr>
    </w:p>
    <w:p>
      <w:pPr>
        <w:pStyle w:val="Body"/>
        <w:numPr>
          <w:ilvl w:val="0"/>
          <w:numId w:val="4"/>
        </w:numPr>
        <w:bidi w:val="0"/>
        <w:ind w:right="0"/>
        <w:jc w:val="left"/>
        <w:rPr>
          <w:rtl w:val="0"/>
          <w:lang w:val="en-US"/>
        </w:rPr>
      </w:pPr>
      <w:r>
        <w:rPr>
          <w:rStyle w:val="None"/>
          <w:rtl w:val="0"/>
          <w:lang w:val="en-US"/>
        </w:rPr>
        <w:t>List a suggestion for healthy alternatives. Explain how it could fit into your lifestyle.</w:t>
      </w:r>
    </w:p>
    <w:p>
      <w:pPr>
        <w:pStyle w:val="Body"/>
        <w:rPr>
          <w:i w:val="1"/>
          <w:iCs w:val="1"/>
        </w:rPr>
      </w:pPr>
      <w:r>
        <w:rPr>
          <w:i w:val="1"/>
          <w:iCs w:val="1"/>
          <w:rtl w:val="0"/>
          <w:lang w:val="en-US"/>
        </w:rPr>
        <w:t>Answers will vary. Students might note that water is inexpensive or free.</w:t>
      </w:r>
    </w:p>
    <w:p>
      <w:pPr>
        <w:pStyle w:val="Body"/>
      </w:pPr>
    </w:p>
    <w:p>
      <w:pPr>
        <w:pStyle w:val="Body"/>
      </w:pPr>
    </w:p>
    <w:p>
      <w:pPr>
        <w:pStyle w:val="Body"/>
      </w:pPr>
      <w:r>
        <w:rPr>
          <w:rStyle w:val="None"/>
          <w:rtl w:val="0"/>
          <w:lang w:val="en-US"/>
        </w:rPr>
        <w:t xml:space="preserve">Write a paragraph that explains how the relationship between energy drinks and teenagers should change. </w:t>
      </w:r>
    </w:p>
    <w:p>
      <w:pPr>
        <w:pStyle w:val="Body"/>
      </w:pPr>
    </w:p>
    <w:p>
      <w:pPr>
        <w:pStyle w:val="Body"/>
      </w:pPr>
      <w:r>
        <w:rPr>
          <w:rStyle w:val="None"/>
          <w:i w:val="1"/>
          <w:iCs w:val="1"/>
          <w:rtl w:val="0"/>
          <w:lang w:val="en-US"/>
        </w:rPr>
        <w:t>Student answers will vary. Some students will say that parents should be educated and in charge of their children. Others will say that energy drinks should have the same restrictions as cigarettes or alcohol. No matter students</w:t>
      </w:r>
      <w:r>
        <w:rPr>
          <w:rStyle w:val="None"/>
          <w:i w:val="1"/>
          <w:iCs w:val="1"/>
          <w:rtl w:val="1"/>
        </w:rPr>
        <w:t xml:space="preserve">’ </w:t>
      </w:r>
      <w:r>
        <w:rPr>
          <w:rStyle w:val="None"/>
          <w:i w:val="1"/>
          <w:iCs w:val="1"/>
          <w:rtl w:val="0"/>
          <w:lang w:val="en-US"/>
        </w:rPr>
        <w:t xml:space="preserve">responses, students should cite the article. </w:t>
      </w:r>
    </w:p>
    <w:sectPr>
      <w:headerReference w:type="default" r:id="rId4"/>
      <w:footerReference w:type="default" r:id="rId5"/>
      <w:pgSz w:w="12240" w:h="15840" w:orient="portrait"/>
      <w:pgMar w:top="1440" w:right="1440" w:bottom="1440" w:left="1440" w:header="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Impact">
    <w:charset w:val="00"/>
    <w:family w:val="roman"/>
    <w:pitch w:val="default"/>
  </w:font>
  <w:font w:name="Rocheste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s-ES_tradnl"/>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Impact" w:cs="Impact" w:hAnsi="Impact" w:eastAsia="Impact"/>
      <w:outline w:val="0"/>
      <w:color w:val="1155cc"/>
      <w:sz w:val="48"/>
      <w:szCs w:val="48"/>
      <w:u w:val="single" w:color="1155cc"/>
      <w14:textFill>
        <w14:solidFill>
          <w14:srgbClr w14:val="1155CC"/>
        </w14:solidFill>
      </w14:textFill>
    </w:rPr>
  </w:style>
  <w:style w:type="numbering" w:styleId="Imported Style 1">
    <w:name w:val="Imported Style 1"/>
    <w:pPr>
      <w:numPr>
        <w:numId w:val="1"/>
      </w:numPr>
    </w:pPr>
  </w:style>
  <w:style w:type="character" w:styleId="Hyperlink.1">
    <w:name w:val="Hyperlink.1"/>
    <w:basedOn w:val="Hyperlink"/>
    <w:next w:val="Hyperlink.1"/>
    <w:rPr>
      <w:outline w:val="0"/>
      <w:color w:val="0000ff"/>
      <w:u w:val="single" w:color="0000ff"/>
      <w14:textFill>
        <w14:solidFill>
          <w14:srgbClr w14:val="0000FF"/>
        </w14:solidFill>
      </w14:textFill>
    </w:rPr>
  </w:style>
  <w:style w:type="numbering" w:styleId="Imported Style 2">
    <w:name w:val="Imported Style 2"/>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